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86"/>
        <w:tblOverlap w:val="never"/>
        <w:tblW w:w="9720" w:type="dxa"/>
        <w:tblLook w:val="0000"/>
      </w:tblPr>
      <w:tblGrid>
        <w:gridCol w:w="3791"/>
        <w:gridCol w:w="1732"/>
        <w:gridCol w:w="4197"/>
      </w:tblGrid>
      <w:tr w:rsidR="00FE45B6" w:rsidRPr="00E313AB" w:rsidTr="008B50C1">
        <w:tc>
          <w:tcPr>
            <w:tcW w:w="3791" w:type="dxa"/>
          </w:tcPr>
          <w:p w:rsidR="00FE45B6" w:rsidRPr="00E313AB" w:rsidRDefault="00FE45B6" w:rsidP="008B50C1">
            <w:pPr>
              <w:keepNext/>
              <w:jc w:val="center"/>
              <w:outlineLvl w:val="3"/>
              <w:rPr>
                <w:rFonts w:ascii="Arial" w:eastAsia="Times New Roman" w:hAnsi="Arial" w:cs="Arial"/>
                <w:b/>
                <w:bCs/>
              </w:rPr>
            </w:pPr>
            <w:r w:rsidRPr="00E313AB">
              <w:rPr>
                <w:rFonts w:ascii="Arial" w:eastAsia="Times New Roman" w:hAnsi="Arial" w:cs="Arial"/>
                <w:b/>
                <w:bCs/>
              </w:rPr>
              <w:t>AFRICAN UNION</w:t>
            </w:r>
          </w:p>
        </w:tc>
        <w:tc>
          <w:tcPr>
            <w:tcW w:w="1732" w:type="dxa"/>
            <w:vMerge w:val="restart"/>
          </w:tcPr>
          <w:p w:rsidR="00FE45B6" w:rsidRPr="00E313AB" w:rsidRDefault="00FE45B6" w:rsidP="008B50C1">
            <w:pPr>
              <w:jc w:val="center"/>
              <w:rPr>
                <w:rFonts w:ascii="Arial" w:eastAsia="ヒラギノ角ゴ Pro W3" w:hAnsi="Arial" w:cs="Arial"/>
                <w:color w:val="000000"/>
                <w:sz w:val="23"/>
              </w:rPr>
            </w:pPr>
            <w:r w:rsidRPr="00E313AB">
              <w:rPr>
                <w:rFonts w:ascii="Arial" w:eastAsia="ヒラギノ角ゴ Pro W3" w:hAnsi="Arial" w:cs="Arial"/>
                <w:noProof/>
                <w:color w:val="000000"/>
                <w:sz w:val="23"/>
                <w:lang w:val="fr-FR"/>
              </w:rPr>
              <w:drawing>
                <wp:inline distT="0" distB="0" distL="0" distR="0">
                  <wp:extent cx="723900" cy="619125"/>
                  <wp:effectExtent l="0" t="0" r="0" b="9525"/>
                  <wp:docPr id="1" name="Picture 1" descr="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619125"/>
                          </a:xfrm>
                          <a:prstGeom prst="rect">
                            <a:avLst/>
                          </a:prstGeom>
                          <a:noFill/>
                          <a:ln>
                            <a:noFill/>
                          </a:ln>
                        </pic:spPr>
                      </pic:pic>
                    </a:graphicData>
                  </a:graphic>
                </wp:inline>
              </w:drawing>
            </w:r>
          </w:p>
        </w:tc>
        <w:tc>
          <w:tcPr>
            <w:tcW w:w="4197" w:type="dxa"/>
          </w:tcPr>
          <w:p w:rsidR="00FE45B6" w:rsidRPr="00E313AB" w:rsidRDefault="00FE45B6" w:rsidP="008B50C1">
            <w:pPr>
              <w:keepNext/>
              <w:jc w:val="center"/>
              <w:outlineLvl w:val="3"/>
              <w:rPr>
                <w:rFonts w:ascii="Arial" w:eastAsia="Times New Roman" w:hAnsi="Arial" w:cs="Arial"/>
                <w:b/>
                <w:bCs/>
              </w:rPr>
            </w:pPr>
            <w:r w:rsidRPr="00E313AB">
              <w:rPr>
                <w:rFonts w:ascii="Arial" w:eastAsia="Times New Roman" w:hAnsi="Arial" w:cs="Arial"/>
                <w:b/>
                <w:bCs/>
              </w:rPr>
              <w:t>UNION AFRICAINE</w:t>
            </w:r>
          </w:p>
        </w:tc>
      </w:tr>
      <w:tr w:rsidR="00FE45B6" w:rsidRPr="00E313AB" w:rsidTr="008B50C1">
        <w:trPr>
          <w:trHeight w:val="692"/>
        </w:trPr>
        <w:tc>
          <w:tcPr>
            <w:tcW w:w="3791" w:type="dxa"/>
            <w:tcBorders>
              <w:bottom w:val="single" w:sz="4" w:space="0" w:color="auto"/>
            </w:tcBorders>
          </w:tcPr>
          <w:p w:rsidR="00FE45B6" w:rsidRPr="00E313AB" w:rsidRDefault="00FE45B6" w:rsidP="008B50C1">
            <w:pPr>
              <w:jc w:val="center"/>
              <w:rPr>
                <w:rFonts w:ascii="Arial" w:eastAsia="ヒラギノ角ゴ Pro W3" w:hAnsi="Arial" w:cs="Arial"/>
                <w:color w:val="000000"/>
                <w:sz w:val="23"/>
              </w:rPr>
            </w:pPr>
          </w:p>
          <w:p w:rsidR="00FE45B6" w:rsidRPr="00E313AB" w:rsidRDefault="00FE45B6" w:rsidP="008B50C1">
            <w:pPr>
              <w:jc w:val="center"/>
              <w:rPr>
                <w:rFonts w:ascii="Arial" w:eastAsia="ヒラギノ角ゴ Pro W3" w:hAnsi="Arial" w:cs="Arial"/>
                <w:color w:val="000000"/>
                <w:sz w:val="23"/>
              </w:rPr>
            </w:pPr>
            <w:r w:rsidRPr="00E313AB">
              <w:rPr>
                <w:rFonts w:ascii="Arial" w:eastAsia="ヒラギノ角ゴ Pro W3" w:hAnsi="Arial" w:cs="Arial"/>
                <w:color w:val="000000"/>
                <w:sz w:val="23"/>
              </w:rPr>
              <w:object w:dxaOrig="181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65pt;height:25.05pt" o:ole="">
                  <v:imagedata r:id="rId6" o:title=""/>
                </v:shape>
                <o:OLEObject Type="Embed" ProgID="PBrush" ShapeID="_x0000_i1025" DrawAspect="Content" ObjectID="_1460611139" r:id="rId7"/>
              </w:object>
            </w:r>
          </w:p>
        </w:tc>
        <w:tc>
          <w:tcPr>
            <w:tcW w:w="1732" w:type="dxa"/>
            <w:vMerge/>
            <w:tcBorders>
              <w:bottom w:val="single" w:sz="4" w:space="0" w:color="auto"/>
            </w:tcBorders>
          </w:tcPr>
          <w:p w:rsidR="00FE45B6" w:rsidRPr="00E313AB" w:rsidRDefault="00FE45B6" w:rsidP="008B50C1">
            <w:pPr>
              <w:rPr>
                <w:rFonts w:ascii="Arial" w:eastAsia="ヒラギノ角ゴ Pro W3" w:hAnsi="Arial" w:cs="Arial"/>
                <w:color w:val="000000"/>
                <w:sz w:val="23"/>
              </w:rPr>
            </w:pPr>
          </w:p>
        </w:tc>
        <w:tc>
          <w:tcPr>
            <w:tcW w:w="4197" w:type="dxa"/>
            <w:tcBorders>
              <w:bottom w:val="single" w:sz="4" w:space="0" w:color="auto"/>
            </w:tcBorders>
          </w:tcPr>
          <w:p w:rsidR="00FE45B6" w:rsidRPr="00E313AB" w:rsidRDefault="00FE45B6" w:rsidP="008B50C1">
            <w:pPr>
              <w:keepNext/>
              <w:jc w:val="center"/>
              <w:outlineLvl w:val="3"/>
              <w:rPr>
                <w:rFonts w:ascii="Arial" w:eastAsia="Times New Roman" w:hAnsi="Arial" w:cs="Arial"/>
                <w:b/>
                <w:bCs/>
              </w:rPr>
            </w:pPr>
          </w:p>
          <w:p w:rsidR="00FE45B6" w:rsidRPr="00E313AB" w:rsidRDefault="00FE45B6" w:rsidP="008B50C1">
            <w:pPr>
              <w:keepNext/>
              <w:jc w:val="center"/>
              <w:outlineLvl w:val="3"/>
              <w:rPr>
                <w:rFonts w:ascii="Arial" w:eastAsia="Times New Roman" w:hAnsi="Arial" w:cs="Arial"/>
                <w:b/>
                <w:bCs/>
              </w:rPr>
            </w:pPr>
            <w:r w:rsidRPr="00E313AB">
              <w:rPr>
                <w:rFonts w:ascii="Arial" w:eastAsia="Times New Roman" w:hAnsi="Arial" w:cs="Arial"/>
                <w:b/>
                <w:bCs/>
              </w:rPr>
              <w:t>UNIÃO AFRICANA</w:t>
            </w:r>
          </w:p>
        </w:tc>
      </w:tr>
      <w:tr w:rsidR="00FE45B6" w:rsidRPr="00366370" w:rsidTr="008B50C1">
        <w:tc>
          <w:tcPr>
            <w:tcW w:w="9720" w:type="dxa"/>
            <w:gridSpan w:val="3"/>
            <w:tcBorders>
              <w:top w:val="single" w:sz="4" w:space="0" w:color="auto"/>
              <w:bottom w:val="single" w:sz="4" w:space="0" w:color="auto"/>
            </w:tcBorders>
          </w:tcPr>
          <w:p w:rsidR="00FE45B6" w:rsidRPr="00E313AB" w:rsidRDefault="00FE45B6" w:rsidP="008B50C1">
            <w:pPr>
              <w:keepNext/>
              <w:jc w:val="center"/>
              <w:outlineLvl w:val="4"/>
              <w:rPr>
                <w:rFonts w:ascii="Arial" w:eastAsia="Times New Roman" w:hAnsi="Arial" w:cs="Arial"/>
                <w:i/>
                <w:sz w:val="18"/>
                <w:szCs w:val="18"/>
              </w:rPr>
            </w:pPr>
            <w:r w:rsidRPr="00E313AB">
              <w:rPr>
                <w:rFonts w:ascii="Arial" w:eastAsia="Times New Roman" w:hAnsi="Arial" w:cs="Arial"/>
                <w:sz w:val="18"/>
                <w:szCs w:val="18"/>
              </w:rPr>
              <w:t>Addis Ababa, ETHIOPIA P. O. Box 3243   Telephone: +251 11 551 7700    Fax: +251 115182072</w:t>
            </w:r>
          </w:p>
          <w:p w:rsidR="00FE45B6" w:rsidRPr="007E1603" w:rsidRDefault="00FE45B6" w:rsidP="008B50C1">
            <w:pPr>
              <w:jc w:val="center"/>
              <w:rPr>
                <w:rFonts w:ascii="Arial" w:eastAsia="ヒラギノ角ゴ Pro W3" w:hAnsi="Arial" w:cs="Arial"/>
                <w:bCs/>
                <w:color w:val="000000"/>
                <w:sz w:val="18"/>
                <w:szCs w:val="18"/>
                <w:lang w:val="de-DE"/>
              </w:rPr>
            </w:pPr>
            <w:r w:rsidRPr="007E1603">
              <w:rPr>
                <w:rFonts w:ascii="Arial" w:eastAsia="ヒラギノ角ゴ Pro W3" w:hAnsi="Arial" w:cs="Arial"/>
                <w:bCs/>
                <w:color w:val="000000"/>
                <w:sz w:val="18"/>
                <w:szCs w:val="18"/>
                <w:lang w:val="de-DE"/>
              </w:rPr>
              <w:t xml:space="preserve">E-mail </w:t>
            </w:r>
            <w:hyperlink r:id="rId8" w:history="1">
              <w:r w:rsidRPr="007E1603">
                <w:rPr>
                  <w:rFonts w:ascii="Arial" w:eastAsia="ヒラギノ角ゴ Pro W3" w:hAnsi="Arial" w:cs="Arial"/>
                  <w:bCs/>
                  <w:color w:val="0000FF"/>
                  <w:sz w:val="18"/>
                  <w:szCs w:val="18"/>
                  <w:u w:val="single"/>
                  <w:lang w:val="de-DE"/>
                </w:rPr>
                <w:t>youth@africa-union.org</w:t>
              </w:r>
            </w:hyperlink>
            <w:r w:rsidRPr="007E1603">
              <w:rPr>
                <w:rFonts w:ascii="Arial" w:eastAsia="ヒラギノ角ゴ Pro W3" w:hAnsi="Arial" w:cs="Arial"/>
                <w:bCs/>
                <w:color w:val="000000"/>
                <w:sz w:val="18"/>
                <w:szCs w:val="18"/>
                <w:lang w:val="de-DE"/>
              </w:rPr>
              <w:t xml:space="preserve"> Website: </w:t>
            </w:r>
            <w:hyperlink r:id="rId9" w:history="1">
              <w:r w:rsidRPr="007E1603">
                <w:rPr>
                  <w:rFonts w:ascii="Arial" w:eastAsia="ヒラギノ角ゴ Pro W3" w:hAnsi="Arial" w:cs="Arial"/>
                  <w:bCs/>
                  <w:color w:val="0000FF"/>
                  <w:sz w:val="18"/>
                  <w:szCs w:val="18"/>
                  <w:u w:val="single"/>
                  <w:lang w:val="de-DE"/>
                </w:rPr>
                <w:t>www.au.int</w:t>
              </w:r>
            </w:hyperlink>
            <w:r w:rsidRPr="007E1603">
              <w:rPr>
                <w:rFonts w:ascii="Arial" w:eastAsia="ヒラギノ角ゴ Pro W3" w:hAnsi="Arial" w:cs="Arial"/>
                <w:color w:val="000000"/>
                <w:sz w:val="23"/>
                <w:lang w:val="de-DE"/>
              </w:rPr>
              <w:t xml:space="preserve"> </w:t>
            </w:r>
            <w:hyperlink r:id="rId10" w:history="1">
              <w:r w:rsidRPr="007E1603">
                <w:rPr>
                  <w:rFonts w:ascii="Arial" w:eastAsia="ヒラギノ角ゴ Pro W3" w:hAnsi="Arial" w:cs="Arial"/>
                  <w:bCs/>
                  <w:color w:val="0000FF"/>
                  <w:sz w:val="18"/>
                  <w:szCs w:val="18"/>
                  <w:u w:val="single"/>
                  <w:lang w:val="de-DE"/>
                </w:rPr>
                <w:t>www.africa-youth.org</w:t>
              </w:r>
            </w:hyperlink>
          </w:p>
        </w:tc>
      </w:tr>
    </w:tbl>
    <w:p w:rsidR="00FE45B6" w:rsidRPr="00FE45B6" w:rsidRDefault="00FE45B6" w:rsidP="00FE45B6">
      <w:pPr>
        <w:spacing w:before="240" w:after="200" w:line="276" w:lineRule="auto"/>
        <w:jc w:val="center"/>
        <w:rPr>
          <w:rFonts w:ascii="Arial" w:eastAsia="Calibri" w:hAnsi="Arial" w:cs="Arial"/>
          <w:szCs w:val="22"/>
          <w:lang w:eastAsia="en-US"/>
        </w:rPr>
      </w:pPr>
      <w:r w:rsidRPr="00FE45B6">
        <w:rPr>
          <w:rFonts w:ascii="Arial" w:eastAsia="Calibri" w:hAnsi="Arial" w:cs="Arial"/>
          <w:szCs w:val="22"/>
          <w:lang w:eastAsia="en-US"/>
        </w:rPr>
        <w:t>SPECIAL LABOUR AND SOCIAL AFFAIRS SESSION ON EMPLOYMENT CREATION, POVERTY ERADICATION AND INCLUSIVE DEVELOPMENT</w:t>
      </w:r>
    </w:p>
    <w:p w:rsidR="00FE45B6" w:rsidRPr="00FE45B6" w:rsidRDefault="00FE45B6" w:rsidP="00FE45B6">
      <w:pPr>
        <w:spacing w:line="276" w:lineRule="auto"/>
        <w:jc w:val="center"/>
        <w:rPr>
          <w:rFonts w:ascii="Arial" w:eastAsia="Calibri" w:hAnsi="Arial" w:cs="Arial"/>
          <w:b/>
          <w:sz w:val="28"/>
          <w:szCs w:val="22"/>
          <w:lang w:eastAsia="en-US"/>
        </w:rPr>
      </w:pPr>
      <w:r w:rsidRPr="00FE45B6">
        <w:rPr>
          <w:rFonts w:ascii="Arial" w:eastAsia="Calibri" w:hAnsi="Arial" w:cs="Arial"/>
          <w:b/>
          <w:sz w:val="28"/>
          <w:szCs w:val="22"/>
          <w:lang w:eastAsia="en-US"/>
        </w:rPr>
        <w:t>PRE-EVENT ON YOUTH &amp; WOMEN EMPLOYMENT</w:t>
      </w:r>
    </w:p>
    <w:p w:rsidR="00FE45B6" w:rsidRPr="00FE45B6" w:rsidRDefault="00FE45B6" w:rsidP="00FE45B6">
      <w:pPr>
        <w:spacing w:after="200" w:line="276" w:lineRule="auto"/>
        <w:jc w:val="center"/>
        <w:rPr>
          <w:rFonts w:ascii="Arial" w:eastAsia="Calibri" w:hAnsi="Arial" w:cs="Arial"/>
          <w:b/>
          <w:szCs w:val="22"/>
          <w:lang w:eastAsia="en-US"/>
        </w:rPr>
      </w:pPr>
      <w:r w:rsidRPr="00FE45B6">
        <w:rPr>
          <w:rFonts w:ascii="Arial" w:eastAsia="Calibri" w:hAnsi="Arial" w:cs="Arial"/>
          <w:b/>
          <w:szCs w:val="22"/>
          <w:lang w:eastAsia="en-US"/>
        </w:rPr>
        <w:t>22 APRIL 2014, WINDHOEK, NAMIBIA</w:t>
      </w:r>
    </w:p>
    <w:p w:rsidR="00FE45B6" w:rsidRPr="00FE45B6" w:rsidRDefault="00FE45B6" w:rsidP="00FE45B6">
      <w:pPr>
        <w:spacing w:line="276" w:lineRule="auto"/>
        <w:jc w:val="center"/>
        <w:rPr>
          <w:rFonts w:ascii="Arial" w:eastAsia="Calibri" w:hAnsi="Arial" w:cs="Arial"/>
          <w:b/>
          <w:sz w:val="44"/>
          <w:szCs w:val="22"/>
          <w:lang w:eastAsia="en-US"/>
        </w:rPr>
      </w:pPr>
      <w:r w:rsidRPr="00FE45B6">
        <w:rPr>
          <w:rFonts w:ascii="Arial" w:eastAsia="Calibri" w:hAnsi="Arial" w:cs="Arial"/>
          <w:b/>
          <w:sz w:val="44"/>
          <w:szCs w:val="22"/>
          <w:lang w:eastAsia="en-US"/>
        </w:rPr>
        <w:t xml:space="preserve">RECOMMENDATIONS </w:t>
      </w:r>
    </w:p>
    <w:p w:rsidR="00816EDD" w:rsidRPr="00FE45B6" w:rsidRDefault="00816EDD" w:rsidP="00FE45B6">
      <w:pPr>
        <w:spacing w:line="276" w:lineRule="auto"/>
        <w:rPr>
          <w:rFonts w:ascii="Arial" w:hAnsi="Arial" w:cs="Arial"/>
          <w:b/>
        </w:rPr>
      </w:pPr>
      <w:r w:rsidRPr="00FE45B6">
        <w:rPr>
          <w:rFonts w:ascii="Arial" w:hAnsi="Arial" w:cs="Arial"/>
          <w:b/>
        </w:rPr>
        <w:t xml:space="preserve">Policies: </w:t>
      </w:r>
    </w:p>
    <w:p w:rsidR="005464C4" w:rsidRPr="00FE45B6" w:rsidRDefault="00816EDD" w:rsidP="00FE45B6">
      <w:pPr>
        <w:pStyle w:val="Paragraphedeliste"/>
        <w:numPr>
          <w:ilvl w:val="0"/>
          <w:numId w:val="1"/>
        </w:numPr>
        <w:spacing w:line="276" w:lineRule="auto"/>
        <w:rPr>
          <w:rFonts w:ascii="Arial" w:hAnsi="Arial" w:cs="Arial"/>
          <w:color w:val="FF0000"/>
          <w:highlight w:val="green"/>
        </w:rPr>
      </w:pPr>
      <w:r w:rsidRPr="00FE45B6">
        <w:rPr>
          <w:rFonts w:ascii="Arial" w:hAnsi="Arial" w:cs="Arial"/>
          <w:color w:val="FF0000"/>
          <w:highlight w:val="green"/>
        </w:rPr>
        <w:t xml:space="preserve">Harmonization and Balancing of National level policies between the need for </w:t>
      </w:r>
      <w:r w:rsidR="00095B9C" w:rsidRPr="00FE45B6">
        <w:rPr>
          <w:rFonts w:ascii="Arial" w:hAnsi="Arial" w:cs="Arial"/>
          <w:color w:val="FF0000"/>
          <w:highlight w:val="green"/>
        </w:rPr>
        <w:t>Macroeconomic</w:t>
      </w:r>
      <w:r w:rsidRPr="00FE45B6">
        <w:rPr>
          <w:rFonts w:ascii="Arial" w:hAnsi="Arial" w:cs="Arial"/>
          <w:color w:val="FF0000"/>
          <w:highlight w:val="green"/>
        </w:rPr>
        <w:t xml:space="preserve"> stability, </w:t>
      </w:r>
      <w:r w:rsidR="00095B9C" w:rsidRPr="00FE45B6">
        <w:rPr>
          <w:rFonts w:ascii="Arial" w:hAnsi="Arial" w:cs="Arial"/>
          <w:color w:val="FF0000"/>
          <w:highlight w:val="green"/>
        </w:rPr>
        <w:t>verses</w:t>
      </w:r>
      <w:r w:rsidRPr="00FE45B6">
        <w:rPr>
          <w:rFonts w:ascii="Arial" w:hAnsi="Arial" w:cs="Arial"/>
          <w:color w:val="FF0000"/>
          <w:highlight w:val="green"/>
        </w:rPr>
        <w:t xml:space="preserve"> the need to create employment for Women and Youth and their budgetary implications.</w:t>
      </w:r>
    </w:p>
    <w:p w:rsidR="00816EDD" w:rsidRPr="00FE45B6" w:rsidRDefault="00816EDD" w:rsidP="00FE45B6">
      <w:pPr>
        <w:pStyle w:val="Paragraphedeliste"/>
        <w:numPr>
          <w:ilvl w:val="0"/>
          <w:numId w:val="1"/>
        </w:numPr>
        <w:spacing w:line="276" w:lineRule="auto"/>
        <w:rPr>
          <w:rFonts w:ascii="Arial" w:hAnsi="Arial" w:cs="Arial"/>
          <w:color w:val="FF0000"/>
        </w:rPr>
      </w:pPr>
      <w:r w:rsidRPr="00FE45B6">
        <w:rPr>
          <w:rFonts w:ascii="Arial" w:hAnsi="Arial" w:cs="Arial"/>
          <w:color w:val="FF0000"/>
        </w:rPr>
        <w:t xml:space="preserve">African MS need to focus their Economic Transformation on diverting gains made from capital intensive and commodity led economic growth into labour intensive economic growth; </w:t>
      </w:r>
    </w:p>
    <w:p w:rsidR="00816EDD" w:rsidRPr="00FE45B6" w:rsidRDefault="00816EDD" w:rsidP="00FE45B6">
      <w:pPr>
        <w:pStyle w:val="Paragraphedeliste"/>
        <w:numPr>
          <w:ilvl w:val="0"/>
          <w:numId w:val="1"/>
        </w:numPr>
        <w:spacing w:line="276" w:lineRule="auto"/>
        <w:rPr>
          <w:rFonts w:ascii="Arial" w:hAnsi="Arial" w:cs="Arial"/>
          <w:highlight w:val="yellow"/>
        </w:rPr>
      </w:pPr>
      <w:r w:rsidRPr="00FE45B6">
        <w:rPr>
          <w:rFonts w:ascii="Arial" w:hAnsi="Arial" w:cs="Arial"/>
          <w:color w:val="FF0000"/>
          <w:highlight w:val="yellow"/>
        </w:rPr>
        <w:t>Africa’s Demographic realities i.e. its high and growing number of youth which low to medium skills level – needs to be taken into account when developing adequate policies</w:t>
      </w:r>
      <w:r w:rsidRPr="00FE45B6">
        <w:rPr>
          <w:rFonts w:ascii="Arial" w:hAnsi="Arial" w:cs="Arial"/>
          <w:highlight w:val="yellow"/>
        </w:rPr>
        <w:t xml:space="preserve">; </w:t>
      </w:r>
    </w:p>
    <w:p w:rsidR="00816EDD" w:rsidRPr="00FE45B6" w:rsidRDefault="00816EDD" w:rsidP="00FE45B6">
      <w:pPr>
        <w:pStyle w:val="Paragraphedeliste"/>
        <w:numPr>
          <w:ilvl w:val="0"/>
          <w:numId w:val="1"/>
        </w:numPr>
        <w:spacing w:line="276" w:lineRule="auto"/>
        <w:rPr>
          <w:rFonts w:ascii="Arial" w:hAnsi="Arial" w:cs="Arial"/>
          <w:color w:val="FF0000"/>
        </w:rPr>
      </w:pPr>
      <w:r w:rsidRPr="00FE45B6">
        <w:rPr>
          <w:rFonts w:ascii="Arial" w:hAnsi="Arial" w:cs="Arial"/>
          <w:color w:val="FF0000"/>
        </w:rPr>
        <w:t xml:space="preserve">Youth and woman </w:t>
      </w:r>
      <w:r w:rsidR="002C2FC6" w:rsidRPr="00FE45B6">
        <w:rPr>
          <w:rFonts w:ascii="Arial" w:hAnsi="Arial" w:cs="Arial"/>
          <w:color w:val="FF0000"/>
        </w:rPr>
        <w:t xml:space="preserve">Employment </w:t>
      </w:r>
      <w:r w:rsidRPr="00FE45B6">
        <w:rPr>
          <w:rFonts w:ascii="Arial" w:hAnsi="Arial" w:cs="Arial"/>
          <w:color w:val="FF0000"/>
        </w:rPr>
        <w:t>needs to be mainstreamed in to all levels of policy development, decision making, implementation, monitoring, evaluation and reporting;</w:t>
      </w:r>
    </w:p>
    <w:p w:rsidR="00816EDD" w:rsidRPr="00FE45B6" w:rsidRDefault="00816EDD" w:rsidP="00FE45B6">
      <w:pPr>
        <w:pStyle w:val="Paragraphedeliste"/>
        <w:numPr>
          <w:ilvl w:val="0"/>
          <w:numId w:val="1"/>
        </w:numPr>
        <w:spacing w:line="276" w:lineRule="auto"/>
        <w:rPr>
          <w:rFonts w:ascii="Arial" w:hAnsi="Arial" w:cs="Arial"/>
          <w:color w:val="FF0000"/>
        </w:rPr>
      </w:pPr>
      <w:r w:rsidRPr="00FE45B6">
        <w:rPr>
          <w:rFonts w:ascii="Arial" w:hAnsi="Arial" w:cs="Arial"/>
          <w:color w:val="FF0000"/>
        </w:rPr>
        <w:t>Platforms for meaningful Youth and Women participation and inclusion in all socio economic and political spaces need to be encouraged and strengthened</w:t>
      </w:r>
    </w:p>
    <w:p w:rsidR="00816EDD" w:rsidRPr="00FE45B6" w:rsidRDefault="00816EDD" w:rsidP="00FE45B6">
      <w:pPr>
        <w:pStyle w:val="Paragraphedeliste"/>
        <w:numPr>
          <w:ilvl w:val="0"/>
          <w:numId w:val="1"/>
        </w:numPr>
        <w:spacing w:line="276" w:lineRule="auto"/>
        <w:rPr>
          <w:rFonts w:ascii="Arial" w:hAnsi="Arial" w:cs="Arial"/>
          <w:color w:val="FF0000"/>
          <w:highlight w:val="yellow"/>
        </w:rPr>
      </w:pPr>
      <w:r w:rsidRPr="00FE45B6">
        <w:rPr>
          <w:rFonts w:ascii="Arial" w:hAnsi="Arial" w:cs="Arial"/>
          <w:color w:val="FF0000"/>
          <w:highlight w:val="yellow"/>
        </w:rPr>
        <w:t xml:space="preserve">There is a need for statistical data on youth employment, skills output and labour market information needs to be compiled in a regular manner and </w:t>
      </w:r>
      <w:r w:rsidR="00ED51A9" w:rsidRPr="00FE45B6">
        <w:rPr>
          <w:rFonts w:ascii="Arial" w:hAnsi="Arial" w:cs="Arial"/>
          <w:color w:val="FF0000"/>
          <w:highlight w:val="yellow"/>
        </w:rPr>
        <w:t xml:space="preserve">made available for research, policy development and decision making </w:t>
      </w:r>
    </w:p>
    <w:p w:rsidR="00DF723B" w:rsidRPr="00FE45B6" w:rsidRDefault="00DF723B" w:rsidP="00FE45B6">
      <w:pPr>
        <w:pStyle w:val="Paragraphedeliste"/>
        <w:numPr>
          <w:ilvl w:val="0"/>
          <w:numId w:val="1"/>
        </w:numPr>
        <w:spacing w:line="276" w:lineRule="auto"/>
        <w:rPr>
          <w:rFonts w:ascii="Arial" w:hAnsi="Arial" w:cs="Arial"/>
        </w:rPr>
      </w:pPr>
      <w:r w:rsidRPr="00FE45B6">
        <w:rPr>
          <w:rFonts w:ascii="Arial" w:hAnsi="Arial" w:cs="Arial"/>
        </w:rPr>
        <w:t>Africa sho</w:t>
      </w:r>
      <w:r w:rsidR="003B5DC4" w:rsidRPr="00FE45B6">
        <w:rPr>
          <w:rFonts w:ascii="Arial" w:hAnsi="Arial" w:cs="Arial"/>
        </w:rPr>
        <w:t>u</w:t>
      </w:r>
      <w:r w:rsidRPr="00FE45B6">
        <w:rPr>
          <w:rFonts w:ascii="Arial" w:hAnsi="Arial" w:cs="Arial"/>
        </w:rPr>
        <w:t>ld carry the beneficiation of its natural resources instead of exporting raw resources</w:t>
      </w:r>
    </w:p>
    <w:p w:rsidR="00DF723B" w:rsidRPr="00FE45B6" w:rsidRDefault="00FD6AD5" w:rsidP="00FE45B6">
      <w:pPr>
        <w:pStyle w:val="Paragraphedeliste"/>
        <w:numPr>
          <w:ilvl w:val="0"/>
          <w:numId w:val="1"/>
        </w:numPr>
        <w:spacing w:line="276" w:lineRule="auto"/>
        <w:rPr>
          <w:rFonts w:ascii="Arial" w:hAnsi="Arial" w:cs="Arial"/>
          <w:highlight w:val="yellow"/>
        </w:rPr>
      </w:pPr>
      <w:r w:rsidRPr="00FE45B6">
        <w:rPr>
          <w:rFonts w:ascii="Arial" w:hAnsi="Arial" w:cs="Arial"/>
          <w:highlight w:val="yellow"/>
        </w:rPr>
        <w:t xml:space="preserve">Operationalize </w:t>
      </w:r>
      <w:r w:rsidR="00DF723B" w:rsidRPr="00FE45B6">
        <w:rPr>
          <w:rFonts w:ascii="Arial" w:hAnsi="Arial" w:cs="Arial"/>
          <w:highlight w:val="yellow"/>
        </w:rPr>
        <w:t>LMIS</w:t>
      </w:r>
      <w:r w:rsidRPr="00FE45B6">
        <w:rPr>
          <w:rFonts w:ascii="Arial" w:hAnsi="Arial" w:cs="Arial"/>
          <w:highlight w:val="yellow"/>
        </w:rPr>
        <w:t xml:space="preserve"> to assess, anticipate and plan for population dynamics</w:t>
      </w:r>
    </w:p>
    <w:p w:rsidR="002C2FC6" w:rsidRPr="00FE45B6" w:rsidRDefault="0024693B" w:rsidP="00FE45B6">
      <w:pPr>
        <w:pStyle w:val="Paragraphedeliste"/>
        <w:numPr>
          <w:ilvl w:val="0"/>
          <w:numId w:val="1"/>
        </w:numPr>
        <w:spacing w:line="276" w:lineRule="auto"/>
        <w:rPr>
          <w:rFonts w:ascii="Arial" w:hAnsi="Arial" w:cs="Arial"/>
          <w:highlight w:val="yellow"/>
        </w:rPr>
      </w:pPr>
      <w:r w:rsidRPr="00FE45B6">
        <w:rPr>
          <w:rFonts w:ascii="Arial" w:hAnsi="Arial" w:cs="Arial"/>
          <w:highlight w:val="yellow"/>
        </w:rPr>
        <w:t>Stronger</w:t>
      </w:r>
      <w:r w:rsidR="002C2FC6" w:rsidRPr="00FE45B6">
        <w:rPr>
          <w:rFonts w:ascii="Arial" w:hAnsi="Arial" w:cs="Arial"/>
          <w:highlight w:val="yellow"/>
        </w:rPr>
        <w:t xml:space="preserve"> involvement of the public sector in </w:t>
      </w:r>
    </w:p>
    <w:p w:rsidR="0024693B" w:rsidRPr="00FE45B6" w:rsidRDefault="0024693B" w:rsidP="00FE45B6">
      <w:pPr>
        <w:pStyle w:val="Paragraphedeliste"/>
        <w:numPr>
          <w:ilvl w:val="0"/>
          <w:numId w:val="1"/>
        </w:numPr>
        <w:spacing w:line="276" w:lineRule="auto"/>
        <w:rPr>
          <w:rFonts w:ascii="Arial" w:hAnsi="Arial" w:cs="Arial"/>
          <w:highlight w:val="yellow"/>
        </w:rPr>
      </w:pPr>
    </w:p>
    <w:p w:rsidR="00FD6AD5" w:rsidRPr="00FE45B6" w:rsidRDefault="00FD6AD5" w:rsidP="00FE45B6">
      <w:pPr>
        <w:pStyle w:val="Paragraphedeliste"/>
        <w:spacing w:line="276" w:lineRule="auto"/>
        <w:rPr>
          <w:rFonts w:ascii="Arial" w:hAnsi="Arial" w:cs="Arial"/>
        </w:rPr>
      </w:pPr>
    </w:p>
    <w:p w:rsidR="00ED51A9" w:rsidRPr="00FE45B6" w:rsidRDefault="00ED51A9" w:rsidP="00FE45B6">
      <w:pPr>
        <w:spacing w:line="276" w:lineRule="auto"/>
        <w:rPr>
          <w:rFonts w:ascii="Arial" w:hAnsi="Arial" w:cs="Arial"/>
        </w:rPr>
      </w:pPr>
    </w:p>
    <w:p w:rsidR="00ED51A9" w:rsidRPr="00FE45B6" w:rsidRDefault="00ED51A9" w:rsidP="00FE45B6">
      <w:pPr>
        <w:spacing w:line="276" w:lineRule="auto"/>
        <w:rPr>
          <w:rFonts w:ascii="Arial" w:hAnsi="Arial" w:cs="Arial"/>
          <w:b/>
        </w:rPr>
      </w:pPr>
      <w:r w:rsidRPr="00FE45B6">
        <w:rPr>
          <w:rFonts w:ascii="Arial" w:hAnsi="Arial" w:cs="Arial"/>
          <w:b/>
        </w:rPr>
        <w:t xml:space="preserve">Entrepreneurship </w:t>
      </w:r>
    </w:p>
    <w:p w:rsidR="00ED51A9" w:rsidRPr="00FE45B6" w:rsidRDefault="00ED51A9" w:rsidP="00FE45B6">
      <w:pPr>
        <w:pStyle w:val="Paragraphedeliste"/>
        <w:numPr>
          <w:ilvl w:val="0"/>
          <w:numId w:val="1"/>
        </w:numPr>
        <w:spacing w:line="276" w:lineRule="auto"/>
        <w:rPr>
          <w:rFonts w:ascii="Arial" w:hAnsi="Arial" w:cs="Arial"/>
          <w:color w:val="FF0000"/>
        </w:rPr>
      </w:pPr>
      <w:r w:rsidRPr="00FE45B6">
        <w:rPr>
          <w:rFonts w:ascii="Arial" w:hAnsi="Arial" w:cs="Arial"/>
          <w:color w:val="FF0000"/>
        </w:rPr>
        <w:t>Governments and relevant stake holders need to create enabling environment conducive for women and youth entrepreneurship including 1) financial requirements for startups 2) Skills development and financial literacy; 3) continued mentorship and support; 4) Protecting intellectual property and innovation 5) promoting and supporting home grown innovations and solutions; 6) set up hubs and incubators for business development</w:t>
      </w:r>
    </w:p>
    <w:p w:rsidR="00F82B5D" w:rsidRPr="00FE45B6" w:rsidRDefault="002C2FC6" w:rsidP="00FE45B6">
      <w:pPr>
        <w:pStyle w:val="Paragraphedeliste"/>
        <w:numPr>
          <w:ilvl w:val="0"/>
          <w:numId w:val="1"/>
        </w:numPr>
        <w:spacing w:line="276" w:lineRule="auto"/>
        <w:rPr>
          <w:rFonts w:ascii="Arial" w:hAnsi="Arial" w:cs="Arial"/>
        </w:rPr>
      </w:pPr>
      <w:r w:rsidRPr="00FE45B6">
        <w:rPr>
          <w:rFonts w:ascii="Arial" w:hAnsi="Arial" w:cs="Arial"/>
        </w:rPr>
        <w:t>Institutionalize</w:t>
      </w:r>
      <w:r w:rsidR="00F82B5D" w:rsidRPr="00FE45B6">
        <w:rPr>
          <w:rFonts w:ascii="Arial" w:hAnsi="Arial" w:cs="Arial"/>
        </w:rPr>
        <w:t xml:space="preserve"> mentorship to support young entrepreneurs</w:t>
      </w:r>
    </w:p>
    <w:p w:rsidR="00F82B5D" w:rsidRPr="00FE45B6" w:rsidRDefault="00FD6AD5" w:rsidP="00FE45B6">
      <w:pPr>
        <w:pStyle w:val="Paragraphedeliste"/>
        <w:numPr>
          <w:ilvl w:val="0"/>
          <w:numId w:val="1"/>
        </w:numPr>
        <w:spacing w:line="276" w:lineRule="auto"/>
        <w:rPr>
          <w:rFonts w:ascii="Arial" w:hAnsi="Arial" w:cs="Arial"/>
        </w:rPr>
      </w:pPr>
      <w:r w:rsidRPr="00FE45B6">
        <w:rPr>
          <w:rFonts w:ascii="Arial" w:hAnsi="Arial" w:cs="Arial"/>
        </w:rPr>
        <w:lastRenderedPageBreak/>
        <w:t xml:space="preserve">M/s to develop mechanisms that promote </w:t>
      </w:r>
      <w:r w:rsidR="003B5DC4" w:rsidRPr="00FE45B6">
        <w:rPr>
          <w:rFonts w:ascii="Arial" w:hAnsi="Arial" w:cs="Arial"/>
        </w:rPr>
        <w:t>stronger</w:t>
      </w:r>
      <w:r w:rsidRPr="00FE45B6">
        <w:rPr>
          <w:rFonts w:ascii="Arial" w:hAnsi="Arial" w:cs="Arial"/>
        </w:rPr>
        <w:t xml:space="preserve"> business linkages between foreign  direct investment and local </w:t>
      </w:r>
      <w:r w:rsidR="003B5DC4" w:rsidRPr="00FE45B6">
        <w:rPr>
          <w:rFonts w:ascii="Arial" w:hAnsi="Arial" w:cs="Arial"/>
        </w:rPr>
        <w:t>enterprises</w:t>
      </w:r>
      <w:r w:rsidRPr="00FE45B6">
        <w:rPr>
          <w:rFonts w:ascii="Arial" w:hAnsi="Arial" w:cs="Arial"/>
        </w:rPr>
        <w:t>, in particular those owned by women and youth</w:t>
      </w:r>
    </w:p>
    <w:p w:rsidR="002C2FC6" w:rsidRPr="00FE45B6" w:rsidRDefault="002C2FC6" w:rsidP="00FE45B6">
      <w:pPr>
        <w:pStyle w:val="Paragraphedeliste"/>
        <w:numPr>
          <w:ilvl w:val="0"/>
          <w:numId w:val="1"/>
        </w:numPr>
        <w:spacing w:line="276" w:lineRule="auto"/>
        <w:rPr>
          <w:rFonts w:ascii="Arial" w:hAnsi="Arial" w:cs="Arial"/>
        </w:rPr>
      </w:pPr>
      <w:r w:rsidRPr="00FE45B6">
        <w:rPr>
          <w:rFonts w:ascii="Arial" w:hAnsi="Arial" w:cs="Arial"/>
        </w:rPr>
        <w:t>Governments to award contracts to Women and Youth led companies??</w:t>
      </w:r>
    </w:p>
    <w:p w:rsidR="002C2FC6" w:rsidRPr="00FE45B6" w:rsidRDefault="002C2FC6" w:rsidP="00FE45B6">
      <w:pPr>
        <w:pStyle w:val="Paragraphedeliste"/>
        <w:spacing w:line="276" w:lineRule="auto"/>
        <w:rPr>
          <w:rFonts w:ascii="Arial" w:hAnsi="Arial" w:cs="Arial"/>
        </w:rPr>
      </w:pPr>
    </w:p>
    <w:p w:rsidR="00DF723B" w:rsidRPr="00FE45B6" w:rsidRDefault="00DF723B" w:rsidP="00FE45B6">
      <w:pPr>
        <w:spacing w:line="276" w:lineRule="auto"/>
        <w:ind w:left="360"/>
        <w:rPr>
          <w:rFonts w:ascii="Arial" w:hAnsi="Arial" w:cs="Arial"/>
        </w:rPr>
      </w:pPr>
    </w:p>
    <w:p w:rsidR="00ED51A9" w:rsidRPr="00FE45B6" w:rsidRDefault="00ED51A9" w:rsidP="00FE45B6">
      <w:pPr>
        <w:spacing w:line="276" w:lineRule="auto"/>
        <w:rPr>
          <w:rFonts w:ascii="Arial" w:hAnsi="Arial" w:cs="Arial"/>
          <w:b/>
        </w:rPr>
      </w:pPr>
      <w:r w:rsidRPr="00FE45B6">
        <w:rPr>
          <w:rFonts w:ascii="Arial" w:hAnsi="Arial" w:cs="Arial"/>
          <w:b/>
        </w:rPr>
        <w:t xml:space="preserve">Employability </w:t>
      </w:r>
      <w:r w:rsidR="00E20FC6" w:rsidRPr="00FE45B6">
        <w:rPr>
          <w:rFonts w:ascii="Arial" w:hAnsi="Arial" w:cs="Arial"/>
          <w:b/>
        </w:rPr>
        <w:t>skills</w:t>
      </w:r>
    </w:p>
    <w:p w:rsidR="00816EDD" w:rsidRPr="00FE45B6" w:rsidRDefault="000C27B6" w:rsidP="00FE45B6">
      <w:pPr>
        <w:pStyle w:val="Paragraphedeliste"/>
        <w:numPr>
          <w:ilvl w:val="0"/>
          <w:numId w:val="1"/>
        </w:numPr>
        <w:spacing w:line="276" w:lineRule="auto"/>
        <w:rPr>
          <w:rFonts w:ascii="Arial" w:hAnsi="Arial" w:cs="Arial"/>
          <w:color w:val="FF0000"/>
        </w:rPr>
      </w:pPr>
      <w:r w:rsidRPr="00FE45B6">
        <w:rPr>
          <w:rFonts w:ascii="Arial" w:hAnsi="Arial" w:cs="Arial"/>
          <w:color w:val="FF0000"/>
        </w:rPr>
        <w:t xml:space="preserve">Labor competitiveness and productivity of African employees remains low. Governments need to target their focus on academic institutions equipping students with skill sets that lead to employment and not just focus on student turnover </w:t>
      </w:r>
    </w:p>
    <w:p w:rsidR="000C27B6" w:rsidRPr="00FE45B6" w:rsidRDefault="000C27B6" w:rsidP="00FE45B6">
      <w:pPr>
        <w:pStyle w:val="Paragraphedeliste"/>
        <w:numPr>
          <w:ilvl w:val="0"/>
          <w:numId w:val="1"/>
        </w:numPr>
        <w:spacing w:line="276" w:lineRule="auto"/>
        <w:rPr>
          <w:rFonts w:ascii="Arial" w:hAnsi="Arial" w:cs="Arial"/>
        </w:rPr>
      </w:pPr>
      <w:r w:rsidRPr="00FE45B6">
        <w:rPr>
          <w:rFonts w:ascii="Arial" w:hAnsi="Arial" w:cs="Arial"/>
        </w:rPr>
        <w:t xml:space="preserve">Governments to provide incentives to employers both government and private sector such as tax breaks or cost sharing </w:t>
      </w:r>
    </w:p>
    <w:p w:rsidR="00DF723B" w:rsidRPr="00FE45B6" w:rsidRDefault="00DF723B" w:rsidP="00FE45B6">
      <w:pPr>
        <w:spacing w:line="276" w:lineRule="auto"/>
        <w:rPr>
          <w:rFonts w:ascii="Arial" w:hAnsi="Arial" w:cs="Arial"/>
        </w:rPr>
      </w:pPr>
    </w:p>
    <w:p w:rsidR="00DF723B" w:rsidRPr="00FE45B6" w:rsidRDefault="00DF723B" w:rsidP="00FE45B6">
      <w:pPr>
        <w:spacing w:line="276" w:lineRule="auto"/>
        <w:rPr>
          <w:rFonts w:ascii="Arial" w:hAnsi="Arial" w:cs="Arial"/>
          <w:b/>
        </w:rPr>
      </w:pPr>
      <w:r w:rsidRPr="00FE45B6">
        <w:rPr>
          <w:rFonts w:ascii="Arial" w:hAnsi="Arial" w:cs="Arial"/>
          <w:b/>
        </w:rPr>
        <w:t>TVET</w:t>
      </w:r>
    </w:p>
    <w:p w:rsidR="00DF723B" w:rsidRPr="00FE45B6" w:rsidRDefault="00DF723B" w:rsidP="00FE45B6">
      <w:pPr>
        <w:pStyle w:val="Paragraphedeliste"/>
        <w:numPr>
          <w:ilvl w:val="0"/>
          <w:numId w:val="1"/>
        </w:numPr>
        <w:spacing w:line="276" w:lineRule="auto"/>
        <w:rPr>
          <w:rFonts w:ascii="Arial" w:hAnsi="Arial" w:cs="Arial"/>
        </w:rPr>
      </w:pPr>
      <w:r w:rsidRPr="00FE45B6">
        <w:rPr>
          <w:rFonts w:ascii="Arial" w:hAnsi="Arial" w:cs="Arial"/>
        </w:rPr>
        <w:t>Address the stigma associated with TVET</w:t>
      </w:r>
      <w:r w:rsidR="001C18B7" w:rsidRPr="00FE45B6">
        <w:rPr>
          <w:rFonts w:ascii="Arial" w:hAnsi="Arial" w:cs="Arial"/>
        </w:rPr>
        <w:t xml:space="preserve">  through funding for the sector, promoting equality with other higher learning frameworks and increasing </w:t>
      </w:r>
      <w:r w:rsidR="001C18B7" w:rsidRPr="00FE45B6">
        <w:rPr>
          <w:rFonts w:ascii="Arial" w:hAnsi="Arial" w:cs="Arial"/>
          <w:highlight w:val="green"/>
        </w:rPr>
        <w:t>advocacy</w:t>
      </w:r>
      <w:r w:rsidR="001C18B7" w:rsidRPr="00FE45B6">
        <w:rPr>
          <w:rFonts w:ascii="Arial" w:hAnsi="Arial" w:cs="Arial"/>
        </w:rPr>
        <w:t xml:space="preserve"> </w:t>
      </w:r>
    </w:p>
    <w:p w:rsidR="00DF723B" w:rsidRPr="00FE45B6" w:rsidRDefault="00DF723B" w:rsidP="00FE45B6">
      <w:pPr>
        <w:pStyle w:val="Paragraphedeliste"/>
        <w:numPr>
          <w:ilvl w:val="0"/>
          <w:numId w:val="1"/>
        </w:numPr>
        <w:spacing w:line="276" w:lineRule="auto"/>
        <w:rPr>
          <w:rFonts w:ascii="Arial" w:hAnsi="Arial" w:cs="Arial"/>
          <w:color w:val="FF0000"/>
        </w:rPr>
      </w:pPr>
      <w:r w:rsidRPr="00FE45B6">
        <w:rPr>
          <w:rFonts w:ascii="Arial" w:hAnsi="Arial" w:cs="Arial"/>
          <w:color w:val="FF0000"/>
        </w:rPr>
        <w:t xml:space="preserve">  REC’S , PARTNERS, M/S, EMPLOYERS play their role as stipulated in the Africa TVET strategy</w:t>
      </w:r>
    </w:p>
    <w:p w:rsidR="00DF723B" w:rsidRPr="00FE45B6" w:rsidRDefault="00DF723B" w:rsidP="00FE45B6">
      <w:pPr>
        <w:spacing w:line="276" w:lineRule="auto"/>
        <w:ind w:left="360"/>
        <w:rPr>
          <w:rFonts w:ascii="Arial" w:hAnsi="Arial" w:cs="Arial"/>
        </w:rPr>
      </w:pPr>
    </w:p>
    <w:p w:rsidR="00FD6AD5" w:rsidRPr="00FE45B6" w:rsidRDefault="0097451A" w:rsidP="00FE45B6">
      <w:pPr>
        <w:pStyle w:val="Paragraphedeliste"/>
        <w:numPr>
          <w:ilvl w:val="0"/>
          <w:numId w:val="1"/>
        </w:numPr>
        <w:spacing w:line="276" w:lineRule="auto"/>
        <w:rPr>
          <w:rFonts w:ascii="Arial" w:hAnsi="Arial" w:cs="Arial"/>
          <w:color w:val="FF0000"/>
        </w:rPr>
      </w:pPr>
      <w:r w:rsidRPr="00FE45B6">
        <w:rPr>
          <w:rFonts w:ascii="Arial" w:hAnsi="Arial" w:cs="Arial"/>
          <w:color w:val="FF0000"/>
        </w:rPr>
        <w:t>Harmonization</w:t>
      </w:r>
      <w:r w:rsidR="00FD6AD5" w:rsidRPr="00FE45B6">
        <w:rPr>
          <w:rFonts w:ascii="Arial" w:hAnsi="Arial" w:cs="Arial"/>
          <w:color w:val="FF0000"/>
        </w:rPr>
        <w:t xml:space="preserve"> of qualifications to support mobility of </w:t>
      </w:r>
      <w:r w:rsidR="00DD502B" w:rsidRPr="00FE45B6">
        <w:rPr>
          <w:rFonts w:ascii="Arial" w:hAnsi="Arial" w:cs="Arial"/>
          <w:color w:val="FF0000"/>
        </w:rPr>
        <w:t>labor</w:t>
      </w:r>
      <w:r w:rsidR="00FD6AD5" w:rsidRPr="00FE45B6">
        <w:rPr>
          <w:rFonts w:ascii="Arial" w:hAnsi="Arial" w:cs="Arial"/>
          <w:color w:val="FF0000"/>
        </w:rPr>
        <w:t xml:space="preserve"> </w:t>
      </w:r>
      <w:r w:rsidR="002C2FC6" w:rsidRPr="00FE45B6">
        <w:rPr>
          <w:rFonts w:ascii="Arial" w:hAnsi="Arial" w:cs="Arial"/>
          <w:color w:val="FF0000"/>
        </w:rPr>
        <w:t xml:space="preserve">at </w:t>
      </w:r>
      <w:r w:rsidR="00DD502B" w:rsidRPr="00FE45B6">
        <w:rPr>
          <w:rFonts w:ascii="Arial" w:hAnsi="Arial" w:cs="Arial"/>
          <w:color w:val="FF0000"/>
        </w:rPr>
        <w:t>sub regional</w:t>
      </w:r>
      <w:r w:rsidR="0024693B" w:rsidRPr="00FE45B6">
        <w:rPr>
          <w:rFonts w:ascii="Arial" w:hAnsi="Arial" w:cs="Arial"/>
          <w:color w:val="FF0000"/>
        </w:rPr>
        <w:t xml:space="preserve"> level (RECs) and eventually at </w:t>
      </w:r>
      <w:r w:rsidR="00FD6AD5" w:rsidRPr="00FE45B6">
        <w:rPr>
          <w:rFonts w:ascii="Arial" w:hAnsi="Arial" w:cs="Arial"/>
          <w:color w:val="FF0000"/>
        </w:rPr>
        <w:t>the continent</w:t>
      </w:r>
      <w:r w:rsidR="0024693B" w:rsidRPr="00FE45B6">
        <w:rPr>
          <w:rFonts w:ascii="Arial" w:hAnsi="Arial" w:cs="Arial"/>
          <w:color w:val="FF0000"/>
        </w:rPr>
        <w:t>al levels</w:t>
      </w:r>
    </w:p>
    <w:p w:rsidR="00F82B5D" w:rsidRPr="00FE45B6" w:rsidRDefault="00F82B5D" w:rsidP="00FE45B6">
      <w:pPr>
        <w:spacing w:line="276" w:lineRule="auto"/>
        <w:rPr>
          <w:rFonts w:ascii="Arial" w:hAnsi="Arial" w:cs="Arial"/>
        </w:rPr>
      </w:pPr>
    </w:p>
    <w:p w:rsidR="00F82B5D" w:rsidRPr="00FE45B6" w:rsidRDefault="00F82B5D" w:rsidP="00FE45B6">
      <w:pPr>
        <w:spacing w:line="276" w:lineRule="auto"/>
        <w:rPr>
          <w:rFonts w:ascii="Arial" w:hAnsi="Arial" w:cs="Arial"/>
          <w:b/>
        </w:rPr>
      </w:pPr>
      <w:r w:rsidRPr="00FE45B6">
        <w:rPr>
          <w:rFonts w:ascii="Arial" w:hAnsi="Arial" w:cs="Arial"/>
          <w:b/>
        </w:rPr>
        <w:t>PPP</w:t>
      </w:r>
    </w:p>
    <w:p w:rsidR="00F82B5D" w:rsidRPr="00FE45B6" w:rsidRDefault="00F82B5D" w:rsidP="00FE45B6">
      <w:pPr>
        <w:pStyle w:val="Paragraphedeliste"/>
        <w:numPr>
          <w:ilvl w:val="0"/>
          <w:numId w:val="1"/>
        </w:numPr>
        <w:spacing w:line="276" w:lineRule="auto"/>
        <w:rPr>
          <w:rFonts w:ascii="Arial" w:hAnsi="Arial" w:cs="Arial"/>
        </w:rPr>
      </w:pPr>
      <w:r w:rsidRPr="00FE45B6">
        <w:rPr>
          <w:rFonts w:ascii="Arial" w:hAnsi="Arial" w:cs="Arial"/>
        </w:rPr>
        <w:t>create a framework for p</w:t>
      </w:r>
      <w:r w:rsidR="001C18B7" w:rsidRPr="00FE45B6">
        <w:rPr>
          <w:rFonts w:ascii="Arial" w:hAnsi="Arial" w:cs="Arial"/>
        </w:rPr>
        <w:t>r</w:t>
      </w:r>
      <w:r w:rsidRPr="00FE45B6">
        <w:rPr>
          <w:rFonts w:ascii="Arial" w:hAnsi="Arial" w:cs="Arial"/>
        </w:rPr>
        <w:t>ivate sector engagement</w:t>
      </w:r>
      <w:r w:rsidR="001C18B7" w:rsidRPr="00FE45B6">
        <w:rPr>
          <w:rFonts w:ascii="Arial" w:hAnsi="Arial" w:cs="Arial"/>
        </w:rPr>
        <w:t xml:space="preserve"> at national levels</w:t>
      </w:r>
      <w:r w:rsidRPr="00FE45B6">
        <w:rPr>
          <w:rFonts w:ascii="Arial" w:hAnsi="Arial" w:cs="Arial"/>
        </w:rPr>
        <w:t xml:space="preserve"> and ensure  </w:t>
      </w:r>
      <w:r w:rsidR="001C18B7" w:rsidRPr="00FE45B6">
        <w:rPr>
          <w:rFonts w:ascii="Arial" w:hAnsi="Arial" w:cs="Arial"/>
        </w:rPr>
        <w:t>monitoring and evaluation of initiatives</w:t>
      </w:r>
    </w:p>
    <w:p w:rsidR="00F82B5D" w:rsidRPr="00FE45B6" w:rsidRDefault="001C18B7" w:rsidP="00FE45B6">
      <w:pPr>
        <w:pStyle w:val="Paragraphedeliste"/>
        <w:numPr>
          <w:ilvl w:val="0"/>
          <w:numId w:val="1"/>
        </w:numPr>
        <w:spacing w:line="276" w:lineRule="auto"/>
        <w:rPr>
          <w:rFonts w:ascii="Arial" w:hAnsi="Arial" w:cs="Arial"/>
        </w:rPr>
      </w:pPr>
      <w:r w:rsidRPr="00FE45B6">
        <w:rPr>
          <w:rFonts w:ascii="Arial" w:hAnsi="Arial" w:cs="Arial"/>
        </w:rPr>
        <w:t xml:space="preserve">Advocate for an improved role of the private sector in TVET through funded apprenticeship schemes and supporting TVET centres. </w:t>
      </w:r>
    </w:p>
    <w:p w:rsidR="001C18B7" w:rsidRPr="00FE45B6" w:rsidRDefault="001C18B7" w:rsidP="00FE45B6">
      <w:pPr>
        <w:spacing w:line="276" w:lineRule="auto"/>
        <w:rPr>
          <w:rFonts w:ascii="Arial" w:hAnsi="Arial" w:cs="Arial"/>
        </w:rPr>
      </w:pPr>
    </w:p>
    <w:p w:rsidR="001C18B7" w:rsidRPr="00FE45B6" w:rsidRDefault="001C18B7" w:rsidP="00FE45B6">
      <w:pPr>
        <w:spacing w:line="276" w:lineRule="auto"/>
        <w:rPr>
          <w:rFonts w:ascii="Arial" w:hAnsi="Arial" w:cs="Arial"/>
        </w:rPr>
      </w:pPr>
      <w:r w:rsidRPr="00FE45B6">
        <w:rPr>
          <w:rFonts w:ascii="Arial" w:hAnsi="Arial" w:cs="Arial"/>
          <w:b/>
        </w:rPr>
        <w:t xml:space="preserve">Crosscutting </w:t>
      </w:r>
    </w:p>
    <w:p w:rsidR="001C18B7" w:rsidRPr="00FE45B6" w:rsidRDefault="001C18B7" w:rsidP="00FE45B6">
      <w:pPr>
        <w:pStyle w:val="Paragraphedeliste"/>
        <w:numPr>
          <w:ilvl w:val="0"/>
          <w:numId w:val="1"/>
        </w:numPr>
        <w:spacing w:line="276" w:lineRule="auto"/>
        <w:rPr>
          <w:rFonts w:ascii="Arial" w:hAnsi="Arial" w:cs="Arial"/>
          <w:color w:val="FF0000"/>
        </w:rPr>
      </w:pPr>
      <w:r w:rsidRPr="00FE45B6">
        <w:rPr>
          <w:rFonts w:ascii="Arial" w:hAnsi="Arial" w:cs="Arial"/>
          <w:color w:val="FF0000"/>
        </w:rPr>
        <w:t xml:space="preserve">Taking into account the </w:t>
      </w:r>
      <w:r w:rsidR="003B5DC4" w:rsidRPr="00FE45B6">
        <w:rPr>
          <w:rFonts w:ascii="Arial" w:hAnsi="Arial" w:cs="Arial"/>
          <w:color w:val="FF0000"/>
        </w:rPr>
        <w:t>heterogeneous</w:t>
      </w:r>
      <w:r w:rsidRPr="00FE45B6">
        <w:rPr>
          <w:rFonts w:ascii="Arial" w:hAnsi="Arial" w:cs="Arial"/>
          <w:color w:val="FF0000"/>
        </w:rPr>
        <w:t xml:space="preserve"> nature of youth and women, promote an integrated approach which includes a particular focu</w:t>
      </w:r>
      <w:r w:rsidR="003B5DC4" w:rsidRPr="00FE45B6">
        <w:rPr>
          <w:rFonts w:ascii="Arial" w:hAnsi="Arial" w:cs="Arial"/>
          <w:color w:val="FF0000"/>
        </w:rPr>
        <w:t>s</w:t>
      </w:r>
      <w:r w:rsidRPr="00FE45B6">
        <w:rPr>
          <w:rFonts w:ascii="Arial" w:hAnsi="Arial" w:cs="Arial"/>
          <w:color w:val="FF0000"/>
        </w:rPr>
        <w:t xml:space="preserve"> on the most vulnerable categories including those living with disabilities, HIV as well as ethnic minorities. </w:t>
      </w:r>
    </w:p>
    <w:p w:rsidR="001C18B7" w:rsidRPr="00FE45B6" w:rsidRDefault="001C18B7" w:rsidP="00FE45B6">
      <w:pPr>
        <w:pStyle w:val="Paragraphedeliste"/>
        <w:numPr>
          <w:ilvl w:val="0"/>
          <w:numId w:val="1"/>
        </w:numPr>
        <w:spacing w:line="276" w:lineRule="auto"/>
        <w:rPr>
          <w:rFonts w:ascii="Arial" w:hAnsi="Arial" w:cs="Arial"/>
          <w:color w:val="FF0000"/>
        </w:rPr>
      </w:pPr>
      <w:r w:rsidRPr="00FE45B6">
        <w:rPr>
          <w:rFonts w:ascii="Arial" w:hAnsi="Arial" w:cs="Arial"/>
          <w:color w:val="FF0000"/>
        </w:rPr>
        <w:t>Take into account the root causes for gender inequality and the prevailing gender dynamics to accelerate employment creation f</w:t>
      </w:r>
      <w:r w:rsidR="003B5DC4" w:rsidRPr="00FE45B6">
        <w:rPr>
          <w:rFonts w:ascii="Arial" w:hAnsi="Arial" w:cs="Arial"/>
          <w:color w:val="FF0000"/>
        </w:rPr>
        <w:t>or</w:t>
      </w:r>
      <w:r w:rsidRPr="00FE45B6">
        <w:rPr>
          <w:rFonts w:ascii="Arial" w:hAnsi="Arial" w:cs="Arial"/>
          <w:color w:val="FF0000"/>
        </w:rPr>
        <w:t xml:space="preserve"> women</w:t>
      </w:r>
      <w:r w:rsidR="0097451A" w:rsidRPr="00FE45B6">
        <w:rPr>
          <w:rFonts w:ascii="Arial" w:hAnsi="Arial" w:cs="Arial"/>
          <w:color w:val="FF0000"/>
        </w:rPr>
        <w:t xml:space="preserve"> and women empowerment</w:t>
      </w:r>
    </w:p>
    <w:p w:rsidR="001C18B7" w:rsidRPr="00FE45B6" w:rsidRDefault="001C18B7" w:rsidP="00FE45B6">
      <w:pPr>
        <w:pStyle w:val="Paragraphedeliste"/>
        <w:numPr>
          <w:ilvl w:val="0"/>
          <w:numId w:val="1"/>
        </w:numPr>
        <w:spacing w:line="276" w:lineRule="auto"/>
        <w:rPr>
          <w:rFonts w:ascii="Arial" w:hAnsi="Arial" w:cs="Arial"/>
        </w:rPr>
      </w:pPr>
      <w:r w:rsidRPr="00FE45B6">
        <w:rPr>
          <w:rFonts w:ascii="Arial" w:hAnsi="Arial" w:cs="Arial"/>
        </w:rPr>
        <w:t xml:space="preserve">Address </w:t>
      </w:r>
      <w:r w:rsidR="003B5DC4" w:rsidRPr="00FE45B6">
        <w:rPr>
          <w:rFonts w:ascii="Arial" w:hAnsi="Arial" w:cs="Arial"/>
        </w:rPr>
        <w:t>retrogressive</w:t>
      </w:r>
      <w:r w:rsidRPr="00FE45B6">
        <w:rPr>
          <w:rFonts w:ascii="Arial" w:hAnsi="Arial" w:cs="Arial"/>
        </w:rPr>
        <w:t xml:space="preserve"> cultural practices that undermine youth and women</w:t>
      </w:r>
    </w:p>
    <w:p w:rsidR="001C18B7" w:rsidRPr="00FE45B6" w:rsidRDefault="001C18B7" w:rsidP="00FE45B6">
      <w:pPr>
        <w:pStyle w:val="Paragraphedeliste"/>
        <w:numPr>
          <w:ilvl w:val="0"/>
          <w:numId w:val="1"/>
        </w:numPr>
        <w:spacing w:line="276" w:lineRule="auto"/>
        <w:rPr>
          <w:rFonts w:ascii="Arial" w:hAnsi="Arial" w:cs="Arial"/>
          <w:color w:val="FF0000"/>
        </w:rPr>
      </w:pPr>
      <w:r w:rsidRPr="00FE45B6">
        <w:rPr>
          <w:rFonts w:ascii="Arial" w:hAnsi="Arial" w:cs="Arial"/>
          <w:color w:val="FF0000"/>
        </w:rPr>
        <w:t xml:space="preserve">REC’s and  M/s need to supported in implementing the </w:t>
      </w:r>
      <w:r w:rsidR="003B5DC4" w:rsidRPr="00FE45B6">
        <w:rPr>
          <w:rFonts w:ascii="Arial" w:hAnsi="Arial" w:cs="Arial"/>
          <w:color w:val="FF0000"/>
        </w:rPr>
        <w:t>Ouagadougou</w:t>
      </w:r>
      <w:r w:rsidRPr="00FE45B6">
        <w:rPr>
          <w:rFonts w:ascii="Arial" w:hAnsi="Arial" w:cs="Arial"/>
          <w:color w:val="FF0000"/>
        </w:rPr>
        <w:t xml:space="preserve"> plan of action technically and with financial resources</w:t>
      </w:r>
    </w:p>
    <w:p w:rsidR="00FD6AD5" w:rsidRPr="00FE45B6" w:rsidRDefault="00FD6AD5" w:rsidP="00FE45B6">
      <w:pPr>
        <w:spacing w:line="276" w:lineRule="auto"/>
        <w:rPr>
          <w:rFonts w:ascii="Arial" w:hAnsi="Arial" w:cs="Arial"/>
        </w:rPr>
      </w:pPr>
      <w:bookmarkStart w:id="0" w:name="_GoBack"/>
      <w:bookmarkEnd w:id="0"/>
    </w:p>
    <w:sectPr w:rsidR="00FD6AD5" w:rsidRPr="00FE45B6" w:rsidSect="00487A2B">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ヒラギノ角ゴ Pro W3">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D2199"/>
    <w:multiLevelType w:val="hybridMultilevel"/>
    <w:tmpl w:val="DE5882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616423F"/>
    <w:multiLevelType w:val="hybridMultilevel"/>
    <w:tmpl w:val="617AE7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DF7358C"/>
    <w:multiLevelType w:val="hybridMultilevel"/>
    <w:tmpl w:val="FEBE78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useFELayout/>
  </w:compat>
  <w:rsids>
    <w:rsidRoot w:val="00816EDD"/>
    <w:rsid w:val="00095B9C"/>
    <w:rsid w:val="000C27B6"/>
    <w:rsid w:val="001A6A39"/>
    <w:rsid w:val="001C18B7"/>
    <w:rsid w:val="001D4090"/>
    <w:rsid w:val="0024693B"/>
    <w:rsid w:val="002C2FC6"/>
    <w:rsid w:val="00307F85"/>
    <w:rsid w:val="00366370"/>
    <w:rsid w:val="003B5DC4"/>
    <w:rsid w:val="00487A2B"/>
    <w:rsid w:val="005464C4"/>
    <w:rsid w:val="00546E97"/>
    <w:rsid w:val="00665FF2"/>
    <w:rsid w:val="00784971"/>
    <w:rsid w:val="00816EDD"/>
    <w:rsid w:val="0097451A"/>
    <w:rsid w:val="00992342"/>
    <w:rsid w:val="00A1465E"/>
    <w:rsid w:val="00AF0951"/>
    <w:rsid w:val="00D51A5D"/>
    <w:rsid w:val="00DD502B"/>
    <w:rsid w:val="00DF723B"/>
    <w:rsid w:val="00E20FC6"/>
    <w:rsid w:val="00ED51A9"/>
    <w:rsid w:val="00F82B5D"/>
    <w:rsid w:val="00FD6AD5"/>
    <w:rsid w:val="00FE45B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A3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16EDD"/>
    <w:pPr>
      <w:ind w:left="720"/>
      <w:contextualSpacing/>
    </w:pPr>
  </w:style>
  <w:style w:type="paragraph" w:styleId="Textedebulles">
    <w:name w:val="Balloon Text"/>
    <w:basedOn w:val="Normal"/>
    <w:link w:val="TextedebullesCar"/>
    <w:uiPriority w:val="99"/>
    <w:semiHidden/>
    <w:unhideWhenUsed/>
    <w:rsid w:val="00FE45B6"/>
    <w:rPr>
      <w:rFonts w:ascii="Tahoma" w:hAnsi="Tahoma" w:cs="Tahoma"/>
      <w:sz w:val="16"/>
      <w:szCs w:val="16"/>
    </w:rPr>
  </w:style>
  <w:style w:type="character" w:customStyle="1" w:styleId="TextedebullesCar">
    <w:name w:val="Texte de bulles Car"/>
    <w:basedOn w:val="Policepardfaut"/>
    <w:link w:val="Textedebulles"/>
    <w:uiPriority w:val="99"/>
    <w:semiHidden/>
    <w:rsid w:val="00FE45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EDD"/>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th@africa-union.org"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africa-youth.org" TargetMode="External"/><Relationship Id="rId4" Type="http://schemas.openxmlformats.org/officeDocument/2006/relationships/webSettings" Target="webSettings.xml"/><Relationship Id="rId9" Type="http://schemas.openxmlformats.org/officeDocument/2006/relationships/hyperlink" Target="http://www.au.in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Ray's mind</Company>
  <LinksUpToDate>false</LinksUpToDate>
  <CharactersWithSpaces>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Raymonde Agossou</dc:creator>
  <cp:lastModifiedBy>User</cp:lastModifiedBy>
  <cp:revision>2</cp:revision>
  <dcterms:created xsi:type="dcterms:W3CDTF">2014-05-03T07:32:00Z</dcterms:created>
  <dcterms:modified xsi:type="dcterms:W3CDTF">2014-05-03T07:32:00Z</dcterms:modified>
</cp:coreProperties>
</file>